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FC" w:rsidRPr="00206DFF" w:rsidRDefault="003042FC" w:rsidP="009043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06DF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042FC" w:rsidRPr="00206DFF" w:rsidRDefault="003042FC" w:rsidP="003042FC">
      <w:pPr>
        <w:jc w:val="right"/>
        <w:rPr>
          <w:rFonts w:ascii="Times New Roman" w:hAnsi="Times New Roman" w:cs="Times New Roman"/>
          <w:sz w:val="28"/>
          <w:szCs w:val="28"/>
        </w:rPr>
      </w:pPr>
      <w:r w:rsidRPr="00206DFF">
        <w:rPr>
          <w:rFonts w:ascii="Times New Roman" w:hAnsi="Times New Roman" w:cs="Times New Roman"/>
          <w:sz w:val="28"/>
          <w:szCs w:val="28"/>
        </w:rPr>
        <w:t>Директор МАОУ гимназии №16 «Интерес»</w:t>
      </w:r>
    </w:p>
    <w:p w:rsidR="004C6472" w:rsidRPr="00206DFF" w:rsidRDefault="003042FC" w:rsidP="003042FC">
      <w:pPr>
        <w:jc w:val="right"/>
        <w:rPr>
          <w:rFonts w:ascii="Times New Roman" w:hAnsi="Times New Roman" w:cs="Times New Roman"/>
        </w:rPr>
      </w:pPr>
      <w:r w:rsidRPr="00206DFF">
        <w:rPr>
          <w:rFonts w:ascii="Times New Roman" w:hAnsi="Times New Roman" w:cs="Times New Roman"/>
          <w:sz w:val="28"/>
          <w:szCs w:val="28"/>
        </w:rPr>
        <w:t xml:space="preserve"> _____________ И.В.Снегирева</w:t>
      </w:r>
    </w:p>
    <w:p w:rsidR="003042FC" w:rsidRPr="00D866C4" w:rsidRDefault="003042FC" w:rsidP="003042FC">
      <w:pPr>
        <w:jc w:val="center"/>
        <w:rPr>
          <w:b/>
          <w:sz w:val="28"/>
          <w:szCs w:val="28"/>
        </w:rPr>
      </w:pPr>
      <w:r w:rsidRPr="00D866C4">
        <w:rPr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42FC" w:rsidTr="003042FC">
        <w:tc>
          <w:tcPr>
            <w:tcW w:w="4785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 xml:space="preserve">Алгебра </w:t>
            </w:r>
          </w:p>
        </w:tc>
      </w:tr>
      <w:tr w:rsidR="003042FC" w:rsidTr="003042FC">
        <w:tc>
          <w:tcPr>
            <w:tcW w:w="4785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 xml:space="preserve">8 класс </w:t>
            </w:r>
          </w:p>
        </w:tc>
      </w:tr>
      <w:tr w:rsidR="003042FC" w:rsidTr="003042FC">
        <w:tc>
          <w:tcPr>
            <w:tcW w:w="4785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4786" w:type="dxa"/>
          </w:tcPr>
          <w:p w:rsidR="003042FC" w:rsidRPr="00D866C4" w:rsidRDefault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>1 триместр</w:t>
            </w:r>
          </w:p>
        </w:tc>
      </w:tr>
      <w:tr w:rsidR="003042FC" w:rsidTr="003042FC">
        <w:tc>
          <w:tcPr>
            <w:tcW w:w="4785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proofErr w:type="spellStart"/>
            <w:r w:rsidRPr="00D866C4">
              <w:rPr>
                <w:b/>
                <w:sz w:val="28"/>
                <w:szCs w:val="28"/>
              </w:rPr>
              <w:t>Уч</w:t>
            </w:r>
            <w:proofErr w:type="gramStart"/>
            <w:r w:rsidRPr="00D866C4">
              <w:rPr>
                <w:b/>
                <w:sz w:val="28"/>
                <w:szCs w:val="28"/>
              </w:rPr>
              <w:t>.г</w:t>
            </w:r>
            <w:proofErr w:type="gramEnd"/>
            <w:r w:rsidRPr="00D866C4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</w:tcPr>
          <w:p w:rsidR="003042FC" w:rsidRPr="00D866C4" w:rsidRDefault="003042FC" w:rsidP="003042FC">
            <w:pPr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 xml:space="preserve">Разработано в 2023-2024 </w:t>
            </w:r>
          </w:p>
        </w:tc>
      </w:tr>
    </w:tbl>
    <w:p w:rsidR="003042FC" w:rsidRDefault="003042FC" w:rsidP="003042FC">
      <w:pPr>
        <w:jc w:val="center"/>
        <w:rPr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29"/>
        <w:gridCol w:w="3715"/>
        <w:gridCol w:w="5103"/>
      </w:tblGrid>
      <w:tr w:rsidR="00D866C4" w:rsidTr="00D866C4">
        <w:tc>
          <w:tcPr>
            <w:tcW w:w="929" w:type="dxa"/>
          </w:tcPr>
          <w:p w:rsidR="00D866C4" w:rsidRPr="00D866C4" w:rsidRDefault="00D866C4" w:rsidP="003042FC">
            <w:pPr>
              <w:jc w:val="center"/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866C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66C4">
              <w:rPr>
                <w:b/>
                <w:sz w:val="28"/>
                <w:szCs w:val="28"/>
              </w:rPr>
              <w:t>/</w:t>
            </w:r>
            <w:proofErr w:type="spellStart"/>
            <w:r w:rsidRPr="00D866C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5" w:type="dxa"/>
          </w:tcPr>
          <w:p w:rsidR="00D866C4" w:rsidRPr="00D866C4" w:rsidRDefault="00D866C4" w:rsidP="003042FC">
            <w:pPr>
              <w:jc w:val="center"/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>Определение (понятие)</w:t>
            </w:r>
          </w:p>
        </w:tc>
        <w:tc>
          <w:tcPr>
            <w:tcW w:w="5103" w:type="dxa"/>
          </w:tcPr>
          <w:p w:rsidR="00D866C4" w:rsidRPr="00D866C4" w:rsidRDefault="00D866C4" w:rsidP="003042FC">
            <w:pPr>
              <w:jc w:val="center"/>
              <w:rPr>
                <w:b/>
                <w:sz w:val="28"/>
                <w:szCs w:val="28"/>
              </w:rPr>
            </w:pPr>
            <w:r w:rsidRPr="00D866C4">
              <w:rPr>
                <w:b/>
                <w:sz w:val="28"/>
                <w:szCs w:val="28"/>
              </w:rPr>
              <w:t>Содержание определения (понятия)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D866C4" w:rsidRPr="002026C5" w:rsidRDefault="00D866C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Определение алгебраической дроби</w:t>
            </w:r>
          </w:p>
        </w:tc>
        <w:tc>
          <w:tcPr>
            <w:tcW w:w="5103" w:type="dxa"/>
          </w:tcPr>
          <w:p w:rsidR="00D866C4" w:rsidRPr="002026C5" w:rsidRDefault="00D866C4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Алгебраической дробью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выражение P/Q, где P и Q – многочлены, P – числитель алгебраической дроби, Q – знаменатель алгебраической дроби. Переменные, входящие в состав алгебраической дроби, могут принимать лишь </w:t>
            </w:r>
            <w:r w:rsidRPr="002026C5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допустимые значения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, т.е. такие значения, при которых знаменатель дроби не обращается в нуль.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5" w:type="dxa"/>
          </w:tcPr>
          <w:p w:rsidR="00D866C4" w:rsidRPr="002026C5" w:rsidRDefault="00D866C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Основное свойство алгебраической дроби</w:t>
            </w:r>
          </w:p>
        </w:tc>
        <w:tc>
          <w:tcPr>
            <w:tcW w:w="5103" w:type="dxa"/>
          </w:tcPr>
          <w:p w:rsidR="00D866C4" w:rsidRPr="002026C5" w:rsidRDefault="00D866C4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Числитель и знаменатель алгебраической дроби можно умножить (разделить) на один и тот же многочлен (в частности, на один и тот же одночлен, на одно и то же отличное от нуля число).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5" w:type="dxa"/>
          </w:tcPr>
          <w:p w:rsidR="00D866C4" w:rsidRPr="002026C5" w:rsidRDefault="00D866C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 с одинаковыми знаменателями:</w:t>
            </w:r>
          </w:p>
        </w:tc>
        <w:tc>
          <w:tcPr>
            <w:tcW w:w="5103" w:type="dxa"/>
          </w:tcPr>
          <w:p w:rsidR="00D866C4" w:rsidRPr="002026C5" w:rsidRDefault="00D866C4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 с одинаковыми знаменателями складывают и вычитают по тому же правилу, что и обыкновенные дроби (складывают или вычитают числители, а знаменатель оставляют без изменений)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5" w:type="dxa"/>
          </w:tcPr>
          <w:p w:rsidR="00D866C4" w:rsidRPr="002026C5" w:rsidRDefault="00D866C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 с разными знаменателями:</w:t>
            </w:r>
          </w:p>
        </w:tc>
        <w:tc>
          <w:tcPr>
            <w:tcW w:w="5103" w:type="dxa"/>
          </w:tcPr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1. Привести все дроби к общему знаменателю. </w:t>
            </w:r>
          </w:p>
          <w:p w:rsidR="00D866C4" w:rsidRPr="002026C5" w:rsidRDefault="00D866C4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2. Выполнить сложение (вычитание) полученных дробей с одинаковыми знаменателями.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5" w:type="dxa"/>
          </w:tcPr>
          <w:p w:rsidR="00D866C4" w:rsidRPr="002026C5" w:rsidRDefault="00D866C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Алгоритм отыскания общего знаменателя для нескольких алгебраических дробей</w:t>
            </w:r>
          </w:p>
        </w:tc>
        <w:tc>
          <w:tcPr>
            <w:tcW w:w="5103" w:type="dxa"/>
          </w:tcPr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1. Разложить знаменатель каждой дроби на множители. </w:t>
            </w:r>
          </w:p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2. Составить общий знаменатель (НОК знаменателей). </w:t>
            </w:r>
          </w:p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3. Найти дополнительный множитель для каждой дроби. </w:t>
            </w:r>
          </w:p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4. Умножить числитель каждой дроби на дополнительный множитель. </w:t>
            </w:r>
          </w:p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5. Записать дробь: числитель равен 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сумме (разности) полученных числителей, а знаменатель равен общему знаменателю. </w:t>
            </w:r>
          </w:p>
          <w:p w:rsidR="00D866C4" w:rsidRPr="002026C5" w:rsidRDefault="00D866C4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6. Вычислить числитель и сократить дробь.</w:t>
            </w:r>
          </w:p>
        </w:tc>
      </w:tr>
      <w:tr w:rsidR="00D866C4" w:rsidRPr="00003EB4" w:rsidTr="00872B23">
        <w:trPr>
          <w:trHeight w:val="1476"/>
        </w:trPr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715" w:type="dxa"/>
          </w:tcPr>
          <w:p w:rsidR="00D866C4" w:rsidRPr="002026C5" w:rsidRDefault="00D866C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Умножение алгебраических дробей</w:t>
            </w:r>
          </w:p>
        </w:tc>
        <w:tc>
          <w:tcPr>
            <w:tcW w:w="5103" w:type="dxa"/>
          </w:tcPr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Чтобы умножить алгебраические дроби, надо: </w:t>
            </w:r>
          </w:p>
          <w:p w:rsidR="002026C5" w:rsidRDefault="00D866C4" w:rsidP="00202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1. Перемножить числители дробей и полученный результат записать в числитель дроби. </w:t>
            </w:r>
          </w:p>
          <w:p w:rsidR="00D866C4" w:rsidRPr="002026C5" w:rsidRDefault="00D866C4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2. Перемножить знаменатели дробей и полученный результат записать в знаменатель дроби.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872B23" w:rsidP="003042FC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5" w:type="dxa"/>
          </w:tcPr>
          <w:p w:rsidR="00D866C4" w:rsidRPr="002026C5" w:rsidRDefault="00872B23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Деление алгебраических дробей</w:t>
            </w:r>
          </w:p>
        </w:tc>
        <w:tc>
          <w:tcPr>
            <w:tcW w:w="5103" w:type="dxa"/>
          </w:tcPr>
          <w:p w:rsidR="002026C5" w:rsidRDefault="00872B23" w:rsidP="0020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Чтобы разделить алгебраические дроби, надо: </w:t>
            </w:r>
          </w:p>
          <w:p w:rsidR="002026C5" w:rsidRDefault="00872B23" w:rsidP="0020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1. Числитель первой дроби умножить на знаменатель второй дроби и полученный результат записать в числитель. </w:t>
            </w:r>
          </w:p>
          <w:p w:rsidR="00D866C4" w:rsidRPr="002026C5" w:rsidRDefault="00872B23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2. Знаменатель первой дроби умножить на числитель второй дроби и полученный результат записать в знаменатель.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ED77BE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715" w:type="dxa"/>
          </w:tcPr>
          <w:p w:rsidR="00D866C4" w:rsidRPr="002026C5" w:rsidRDefault="00323A04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Возведение алгебраической дроби в степень</w:t>
            </w:r>
          </w:p>
        </w:tc>
        <w:tc>
          <w:tcPr>
            <w:tcW w:w="5103" w:type="dxa"/>
          </w:tcPr>
          <w:p w:rsidR="00D866C4" w:rsidRPr="002026C5" w:rsidRDefault="00323A04" w:rsidP="0030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Чтобы возвести алгебраическую дробь в степень, надо числитель и знаменатель этой дроби возвести в данную степень.</w:t>
            </w:r>
          </w:p>
          <w:p w:rsidR="00323A04" w:rsidRPr="002026C5" w:rsidRDefault="00342620" w:rsidP="00342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ED77BE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715" w:type="dxa"/>
          </w:tcPr>
          <w:p w:rsidR="00D866C4" w:rsidRPr="002026C5" w:rsidRDefault="00ED77BE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Рациональное выражение</w:t>
            </w:r>
          </w:p>
        </w:tc>
        <w:tc>
          <w:tcPr>
            <w:tcW w:w="5103" w:type="dxa"/>
          </w:tcPr>
          <w:p w:rsidR="00D866C4" w:rsidRPr="002026C5" w:rsidRDefault="00ED77BE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Рациональным выражением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любое алгебраическое выражение, составленное из чисел и переменных с помощью арифметических операций и операции возведения в натуральную степень.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ED77BE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715" w:type="dxa"/>
          </w:tcPr>
          <w:p w:rsidR="00D866C4" w:rsidRPr="002026C5" w:rsidRDefault="00ED77BE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Рациональное уравнение</w:t>
            </w:r>
          </w:p>
        </w:tc>
        <w:tc>
          <w:tcPr>
            <w:tcW w:w="5103" w:type="dxa"/>
          </w:tcPr>
          <w:p w:rsidR="00D866C4" w:rsidRPr="002026C5" w:rsidRDefault="00ED77BE" w:rsidP="00202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Рациональным уравнением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уравнение вида </w:t>
            </w:r>
            <w:proofErr w:type="spellStart"/>
            <w:proofErr w:type="gram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) = 0, где </w:t>
            </w:r>
            <w:proofErr w:type="spell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) – рациональное выражение.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ED77BE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715" w:type="dxa"/>
          </w:tcPr>
          <w:p w:rsidR="00D866C4" w:rsidRPr="002026C5" w:rsidRDefault="00ED77BE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Степень с отрицательным целым показателем</w:t>
            </w:r>
          </w:p>
        </w:tc>
        <w:tc>
          <w:tcPr>
            <w:tcW w:w="5103" w:type="dxa"/>
          </w:tcPr>
          <w:p w:rsidR="00D866C4" w:rsidRPr="002026C5" w:rsidRDefault="00ED77BE" w:rsidP="00ED77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proofErr w:type="gram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– натуральное число и а ≠ 0, то под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oMath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oMath>
            <w:r w:rsidR="00EC1022" w:rsidRPr="002026C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C1022" w:rsidRPr="002026C5" w:rsidRDefault="00EC1022" w:rsidP="00ED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7E6F61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715" w:type="dxa"/>
          </w:tcPr>
          <w:p w:rsidR="00D866C4" w:rsidRPr="002026C5" w:rsidRDefault="005E37C9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5103" w:type="dxa"/>
          </w:tcPr>
          <w:p w:rsidR="00D866C4" w:rsidRPr="002026C5" w:rsidRDefault="005E37C9" w:rsidP="00960B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Рациональными числами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числа вида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proofErr w:type="gram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где m – целое, n – натуральное число. Множество рациональных чисел обозначают буквой </w:t>
            </w:r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7E6F61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715" w:type="dxa"/>
          </w:tcPr>
          <w:p w:rsidR="00D866C4" w:rsidRPr="002026C5" w:rsidRDefault="00C76291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Понятие квадратного корня из неотрицательного числа</w:t>
            </w:r>
          </w:p>
        </w:tc>
        <w:tc>
          <w:tcPr>
            <w:tcW w:w="5103" w:type="dxa"/>
          </w:tcPr>
          <w:p w:rsidR="00D82963" w:rsidRPr="002026C5" w:rsidRDefault="00C76291" w:rsidP="00960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Квадратным корнем из неотрицательного </w:t>
            </w:r>
            <w:proofErr w:type="gramStart"/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  <w:proofErr w:type="gramEnd"/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такое неотрицательное число, квадрат которого равен а. Это число обозначают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</m:rad>
            </m:oMath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, число а при этом называют подкоренным числом (или подкоренным выражением). Операцию нахождения квадратного корня из неотрицательного числа называют </w:t>
            </w:r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>извлечением квадратного корня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2963" w:rsidRPr="002026C5" w:rsidRDefault="00C76291" w:rsidP="00D8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а ≥ 0;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D82963" w:rsidRPr="00202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D866C4" w:rsidRPr="002026C5" w:rsidRDefault="00D82963" w:rsidP="00D8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  <w:r w:rsidR="00C76291"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= b &lt;=&gt;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C76291" w:rsidRPr="002026C5">
              <w:rPr>
                <w:rFonts w:ascii="Times New Roman" w:hAnsi="Times New Roman" w:cs="Times New Roman"/>
                <w:sz w:val="28"/>
                <w:szCs w:val="28"/>
              </w:rPr>
              <w:t>= а</w:t>
            </w:r>
          </w:p>
        </w:tc>
      </w:tr>
      <w:tr w:rsidR="00D866C4" w:rsidRPr="00003EB4" w:rsidTr="00D866C4">
        <w:tc>
          <w:tcPr>
            <w:tcW w:w="929" w:type="dxa"/>
          </w:tcPr>
          <w:p w:rsidR="00D866C4" w:rsidRPr="00003EB4" w:rsidRDefault="00271595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715" w:type="dxa"/>
          </w:tcPr>
          <w:p w:rsidR="00D866C4" w:rsidRPr="002026C5" w:rsidRDefault="006479E5" w:rsidP="002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5103" w:type="dxa"/>
          </w:tcPr>
          <w:p w:rsidR="00D866C4" w:rsidRPr="002026C5" w:rsidRDefault="006479E5" w:rsidP="00960B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Иррациональным числом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бесконечная десятичная непериодическая дробь. Если натуральное число </w:t>
            </w:r>
            <w:proofErr w:type="spellStart"/>
            <w:proofErr w:type="gram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точным квадратом, т.е. </w:t>
            </w:r>
            <w:r w:rsidR="00960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≠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rad>
            </m:oMath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‐ иррациональное число. Алгебраические выражения, содержащие операции извлечения квадратного и кубического корня из переменной называют </w:t>
            </w:r>
            <w:r w:rsidRPr="002026C5"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иррациональными выражениями.</w:t>
            </w:r>
          </w:p>
        </w:tc>
      </w:tr>
      <w:tr w:rsidR="00271595" w:rsidRPr="00003EB4" w:rsidTr="00D866C4">
        <w:tc>
          <w:tcPr>
            <w:tcW w:w="929" w:type="dxa"/>
          </w:tcPr>
          <w:p w:rsidR="00271595" w:rsidRPr="00003EB4" w:rsidRDefault="00271595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715" w:type="dxa"/>
          </w:tcPr>
          <w:p w:rsidR="00271595" w:rsidRPr="002026C5" w:rsidRDefault="00271595" w:rsidP="002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5103" w:type="dxa"/>
          </w:tcPr>
          <w:p w:rsidR="00271595" w:rsidRPr="002026C5" w:rsidRDefault="00271595" w:rsidP="00960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рациональных чисел и множество иррациональных чисел составляют множество действительных чисел. Множество действительных чисел обозначают буквой </w:t>
            </w:r>
            <w:r w:rsidRPr="00960B0F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595" w:rsidRPr="00003EB4" w:rsidTr="00D866C4">
        <w:tc>
          <w:tcPr>
            <w:tcW w:w="929" w:type="dxa"/>
          </w:tcPr>
          <w:p w:rsidR="00271595" w:rsidRPr="00003EB4" w:rsidRDefault="00271595" w:rsidP="00304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715" w:type="dxa"/>
          </w:tcPr>
          <w:p w:rsidR="00271595" w:rsidRPr="002026C5" w:rsidRDefault="00271595" w:rsidP="002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5103" w:type="dxa"/>
          </w:tcPr>
          <w:p w:rsidR="00271595" w:rsidRPr="002026C5" w:rsidRDefault="00271595" w:rsidP="00960B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произведения двух неотрицательных чисел равен произведению квадратных корней из этих чисел:</w:t>
            </w:r>
          </w:p>
          <w:p w:rsidR="00271595" w:rsidRPr="002026C5" w:rsidRDefault="00271595" w:rsidP="00960B0F">
            <w:pPr>
              <w:pStyle w:val="a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ab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*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rad>
              </m:oMath>
            </m:oMathPara>
          </w:p>
          <w:p w:rsidR="00271595" w:rsidRPr="002026C5" w:rsidRDefault="00271595" w:rsidP="00960B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а ≥ 0, </w:t>
            </w:r>
            <w:proofErr w:type="spell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&gt; 0, то справедливо равенство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den>
                  </m:f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rad>
                </m:den>
              </m:f>
            </m:oMath>
          </w:p>
          <w:p w:rsidR="00814098" w:rsidRPr="002026C5" w:rsidRDefault="00814098" w:rsidP="00960B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3. Если а ≥ 0 и </w:t>
            </w:r>
            <w:proofErr w:type="spellStart"/>
            <w:proofErr w:type="gramStart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6C5">
              <w:rPr>
                <w:rFonts w:ascii="Times New Roman" w:hAnsi="Times New Roman" w:cs="Times New Roman"/>
                <w:sz w:val="28"/>
                <w:szCs w:val="28"/>
              </w:rPr>
              <w:t xml:space="preserve"> – натуральное число, то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oMath>
          </w:p>
        </w:tc>
      </w:tr>
    </w:tbl>
    <w:p w:rsidR="00D866C4" w:rsidRPr="00003EB4" w:rsidRDefault="00D866C4" w:rsidP="003042FC">
      <w:pPr>
        <w:jc w:val="center"/>
        <w:rPr>
          <w:b/>
          <w:sz w:val="28"/>
          <w:szCs w:val="28"/>
          <w:lang w:val="en-US"/>
        </w:rPr>
      </w:pPr>
    </w:p>
    <w:p w:rsidR="00E42294" w:rsidRDefault="00E42294" w:rsidP="003042FC">
      <w:pPr>
        <w:jc w:val="center"/>
        <w:rPr>
          <w:b/>
          <w:sz w:val="28"/>
          <w:szCs w:val="28"/>
          <w:lang w:val="en-US"/>
        </w:rPr>
      </w:pPr>
    </w:p>
    <w:p w:rsidR="002026C5" w:rsidRDefault="002026C5" w:rsidP="003042FC">
      <w:pPr>
        <w:jc w:val="center"/>
        <w:rPr>
          <w:b/>
          <w:sz w:val="28"/>
          <w:szCs w:val="28"/>
          <w:lang w:val="en-US"/>
        </w:rPr>
      </w:pPr>
    </w:p>
    <w:p w:rsidR="002026C5" w:rsidRDefault="002026C5" w:rsidP="003042FC">
      <w:pPr>
        <w:jc w:val="center"/>
        <w:rPr>
          <w:b/>
          <w:sz w:val="28"/>
          <w:szCs w:val="28"/>
          <w:lang w:val="en-US"/>
        </w:rPr>
      </w:pPr>
    </w:p>
    <w:p w:rsidR="002026C5" w:rsidRDefault="002026C5" w:rsidP="003042FC">
      <w:pPr>
        <w:jc w:val="center"/>
        <w:rPr>
          <w:b/>
          <w:sz w:val="28"/>
          <w:szCs w:val="28"/>
          <w:lang w:val="en-US"/>
        </w:rPr>
      </w:pPr>
    </w:p>
    <w:p w:rsidR="002026C5" w:rsidRPr="002026C5" w:rsidRDefault="002026C5" w:rsidP="003042FC">
      <w:pPr>
        <w:jc w:val="center"/>
        <w:rPr>
          <w:b/>
          <w:sz w:val="28"/>
          <w:szCs w:val="28"/>
          <w:lang w:val="en-US"/>
        </w:rPr>
      </w:pPr>
    </w:p>
    <w:p w:rsidR="00F47BB9" w:rsidRPr="00003EB4" w:rsidRDefault="00F47BB9" w:rsidP="00F47BB9">
      <w:pPr>
        <w:jc w:val="center"/>
        <w:rPr>
          <w:b/>
          <w:sz w:val="28"/>
          <w:szCs w:val="28"/>
        </w:rPr>
      </w:pPr>
      <w:r w:rsidRPr="00003EB4">
        <w:rPr>
          <w:b/>
          <w:sz w:val="28"/>
          <w:szCs w:val="28"/>
        </w:rPr>
        <w:lastRenderedPageBreak/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2294" w:rsidRPr="00003EB4" w:rsidTr="002A4F94">
        <w:tc>
          <w:tcPr>
            <w:tcW w:w="4785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Геометрия</w:t>
            </w:r>
            <w:r w:rsidRPr="00003E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2294" w:rsidRPr="00003EB4" w:rsidTr="002A4F94">
        <w:tc>
          <w:tcPr>
            <w:tcW w:w="4785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 xml:space="preserve">8 класс </w:t>
            </w:r>
          </w:p>
        </w:tc>
      </w:tr>
      <w:tr w:rsidR="00E42294" w:rsidRPr="00003EB4" w:rsidTr="002A4F94">
        <w:tc>
          <w:tcPr>
            <w:tcW w:w="4785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4786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1 триместр</w:t>
            </w:r>
          </w:p>
        </w:tc>
      </w:tr>
      <w:tr w:rsidR="00E42294" w:rsidRPr="00003EB4" w:rsidTr="002A4F94">
        <w:tc>
          <w:tcPr>
            <w:tcW w:w="4785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proofErr w:type="spellStart"/>
            <w:r w:rsidRPr="00003EB4">
              <w:rPr>
                <w:b/>
                <w:sz w:val="28"/>
                <w:szCs w:val="28"/>
              </w:rPr>
              <w:t>Уч</w:t>
            </w:r>
            <w:proofErr w:type="gramStart"/>
            <w:r w:rsidRPr="00003EB4">
              <w:rPr>
                <w:b/>
                <w:sz w:val="28"/>
                <w:szCs w:val="28"/>
              </w:rPr>
              <w:t>.г</w:t>
            </w:r>
            <w:proofErr w:type="gramEnd"/>
            <w:r w:rsidRPr="00003EB4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</w:tcPr>
          <w:p w:rsidR="00E42294" w:rsidRPr="00003EB4" w:rsidRDefault="00E42294" w:rsidP="002A4F94">
            <w:pPr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 xml:space="preserve">Разработано в 2023-2024 </w:t>
            </w:r>
          </w:p>
        </w:tc>
      </w:tr>
    </w:tbl>
    <w:p w:rsidR="00E42294" w:rsidRPr="00003EB4" w:rsidRDefault="00E42294" w:rsidP="003042FC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29"/>
        <w:gridCol w:w="3715"/>
        <w:gridCol w:w="5103"/>
      </w:tblGrid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03EB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3EB4">
              <w:rPr>
                <w:b/>
                <w:sz w:val="28"/>
                <w:szCs w:val="28"/>
              </w:rPr>
              <w:t>/</w:t>
            </w:r>
            <w:proofErr w:type="spellStart"/>
            <w:r w:rsidRPr="00003EB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5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Определение (понятие)</w:t>
            </w:r>
          </w:p>
        </w:tc>
        <w:tc>
          <w:tcPr>
            <w:tcW w:w="5103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Содержание определения (понятия)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Сумма углов выпуклого </w:t>
            </w:r>
            <w:r w:rsidRPr="0000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-угольника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Сумма углов выпуклого </w:t>
            </w:r>
            <w:proofErr w:type="spell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- угольника равна (</w:t>
            </w:r>
            <w:proofErr w:type="spell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– 2) × 180°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Определение параллелограмма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Параллелограммом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четырехугольник, у которого противоположные стороны попарно параллельны.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Свойства параллелограмма</w:t>
            </w:r>
          </w:p>
        </w:tc>
        <w:tc>
          <w:tcPr>
            <w:tcW w:w="5103" w:type="dxa"/>
          </w:tcPr>
          <w:p w:rsidR="00F47BB9" w:rsidRPr="00003EB4" w:rsidRDefault="00F47BB9" w:rsidP="00F47B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параллелограмме: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Противоположные стороны равны.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Противоположные углы равны.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Диагонали пересекаются и точкой пересечения делятся пополам.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• Сумма двух углов прилежащих к одной стороне равна 180°.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5103" w:type="dxa"/>
          </w:tcPr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Если в четырехугольнике: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Две стороны равны и параллельны.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• Противоположные стороны попарно равны.</w:t>
            </w:r>
          </w:p>
          <w:p w:rsidR="00003EB4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• Диагонали пересекаются и точкой пересечения делятся пополам</w:t>
            </w:r>
            <w:r w:rsidR="00003EB4" w:rsidRPr="00003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то этот четырехугольник –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параллелограмм.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Определение трапеции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Трапецией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четырехугольник, у которого две стороны параллельны, а две другие нет. Параллельные стороны трапеции называются ее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основаниями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, а две другие</w:t>
            </w:r>
            <w:r w:rsidR="00003EB4"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̶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боковыми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сторонами.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Трапеция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равнобедренной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, если ее боковые стороны равны.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Трапеция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, один из углов которой прямой, называется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прямоугольной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BB9" w:rsidRPr="00003EB4" w:rsidTr="002A4F94">
        <w:trPr>
          <w:trHeight w:val="1476"/>
        </w:trPr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Определение прямоугольника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Прямоугольником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параллелограмм, у которого все углы прямые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</w:rPr>
            </w:pPr>
            <w:r w:rsidRPr="00003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Свойство прямоугольника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Диагонали прямоугольника равны.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Признак прямоугольника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Если в параллелограмме диагонали равны, то этот параллелограмм – прямоугольник.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Определение ромба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Ромбом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параллелограмм, у которого все стороны равны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Свойства ромба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• Диагонали ромба взаимно перпендикулярны.</w:t>
            </w:r>
          </w:p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• Диагонали ромба делят его углы пополам.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Определение квадрата</w:t>
            </w:r>
          </w:p>
        </w:tc>
        <w:tc>
          <w:tcPr>
            <w:tcW w:w="5103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Квадратом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прямоугольник, у которого все стороны равны.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715" w:type="dxa"/>
          </w:tcPr>
          <w:p w:rsidR="00F47BB9" w:rsidRPr="00003EB4" w:rsidRDefault="00F47BB9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Свойства квадрата</w:t>
            </w:r>
          </w:p>
        </w:tc>
        <w:tc>
          <w:tcPr>
            <w:tcW w:w="5103" w:type="dxa"/>
          </w:tcPr>
          <w:p w:rsidR="00F47BB9" w:rsidRPr="00003EB4" w:rsidRDefault="00F47BB9" w:rsidP="00F47B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квадрата: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Все углы прямые.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Диагонали равны друг другу.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• Диагонали взаимно перпендикулярны. </w:t>
            </w:r>
          </w:p>
          <w:p w:rsidR="00F47BB9" w:rsidRPr="00003EB4" w:rsidRDefault="00F47BB9" w:rsidP="00F4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• Диагонали являются биссектрисами углов.</w:t>
            </w:r>
          </w:p>
          <w:p w:rsidR="00185701" w:rsidRPr="00003EB4" w:rsidRDefault="00185701" w:rsidP="00F4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• Диагонали точкой пересечения делятся пополам.</w:t>
            </w:r>
          </w:p>
        </w:tc>
      </w:tr>
      <w:tr w:rsidR="00F47BB9" w:rsidRPr="00003EB4" w:rsidTr="002A4F94">
        <w:tc>
          <w:tcPr>
            <w:tcW w:w="929" w:type="dxa"/>
          </w:tcPr>
          <w:p w:rsidR="00F47BB9" w:rsidRPr="00003EB4" w:rsidRDefault="00F47BB9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715" w:type="dxa"/>
          </w:tcPr>
          <w:p w:rsidR="00F47BB9" w:rsidRPr="00003EB4" w:rsidRDefault="00185701" w:rsidP="0000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5103" w:type="dxa"/>
          </w:tcPr>
          <w:p w:rsidR="00F47BB9" w:rsidRPr="00003EB4" w:rsidRDefault="00185701" w:rsidP="00003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Две точки</w:t>
            </w:r>
            <w:proofErr w:type="gram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и А1 называются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симметричными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прямой а, если эта прямая проходит через середину отрезка АА1 и перпендикулярна к нему. </w:t>
            </w:r>
            <w:proofErr w:type="gram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а называется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осью симметрии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5103" w:type="dxa"/>
          </w:tcPr>
          <w:p w:rsidR="00185701" w:rsidRP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Две точки</w:t>
            </w:r>
            <w:proofErr w:type="gram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и А1 называются симметричными относительно точки О, если О – середина отрезка АА1. Точка</w:t>
            </w:r>
            <w:proofErr w:type="gram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центром симметрии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Основные свойства площадей</w:t>
            </w:r>
          </w:p>
        </w:tc>
        <w:tc>
          <w:tcPr>
            <w:tcW w:w="5103" w:type="dxa"/>
          </w:tcPr>
          <w:p w:rsid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1. Равные многоугольники имеют равные площади. </w:t>
            </w:r>
          </w:p>
          <w:p w:rsid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2. Если многоугольник составлен из нескольких многоугольников, то его площадь равна сумме площадей этих многоугольников. </w:t>
            </w:r>
          </w:p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3. Площадь квадрата равна квадрату его стороны.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5103" w:type="dxa"/>
          </w:tcPr>
          <w:p w:rsidR="00185701" w:rsidRP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 равна произведению его смежных сторон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5103" w:type="dxa"/>
          </w:tcPr>
          <w:p w:rsidR="00185701" w:rsidRP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 равна произведению его основания на высоту.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5103" w:type="dxa"/>
          </w:tcPr>
          <w:p w:rsid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треугольника равна половине произведения его основания на высоту. </w:t>
            </w:r>
            <w:r w:rsidRPr="00003EB4">
              <w:rPr>
                <w:rFonts w:ascii="Times New Roman" w:hAnsi="Times New Roman" w:cs="Times New Roman"/>
                <w:b/>
                <w:sz w:val="28"/>
                <w:szCs w:val="28"/>
              </w:rPr>
              <w:t>Следствия:</w:t>
            </w: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1. Площадь прямоугольного треугольника равна половине произведения его катетов. </w:t>
            </w:r>
          </w:p>
          <w:p w:rsidR="00185701" w:rsidRP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2. Если высоты двух треугольников равны, то их площади относятся как основания.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5103" w:type="dxa"/>
          </w:tcPr>
          <w:p w:rsidR="00185701" w:rsidRPr="00003EB4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трапеции равна произведению </w:t>
            </w:r>
            <w:proofErr w:type="spellStart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полусуммы</w:t>
            </w:r>
            <w:proofErr w:type="spellEnd"/>
            <w:r w:rsidRPr="00003EB4">
              <w:rPr>
                <w:rFonts w:ascii="Times New Roman" w:hAnsi="Times New Roman" w:cs="Times New Roman"/>
                <w:sz w:val="28"/>
                <w:szCs w:val="28"/>
              </w:rPr>
              <w:t xml:space="preserve"> ее оснований на высоту.</w:t>
            </w:r>
          </w:p>
        </w:tc>
      </w:tr>
      <w:tr w:rsidR="00185701" w:rsidRPr="00003EB4" w:rsidTr="002A4F94">
        <w:tc>
          <w:tcPr>
            <w:tcW w:w="929" w:type="dxa"/>
          </w:tcPr>
          <w:p w:rsidR="00185701" w:rsidRPr="00003EB4" w:rsidRDefault="00185701" w:rsidP="002A4F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EB4">
              <w:rPr>
                <w:b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715" w:type="dxa"/>
          </w:tcPr>
          <w:p w:rsidR="00185701" w:rsidRPr="00003EB4" w:rsidRDefault="00185701" w:rsidP="000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5103" w:type="dxa"/>
          </w:tcPr>
          <w:p w:rsidR="00185701" w:rsidRDefault="00185701" w:rsidP="00003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EB4">
              <w:rPr>
                <w:rFonts w:ascii="Times New Roman" w:hAnsi="Times New Roman" w:cs="Times New Roman"/>
                <w:sz w:val="28"/>
                <w:szCs w:val="28"/>
              </w:rPr>
              <w:t>В прямоугольном треугольнике квадрат гипотенузы равен сумме квадратов катетов.</w:t>
            </w:r>
          </w:p>
          <w:p w:rsidR="00003EB4" w:rsidRPr="00333449" w:rsidRDefault="00003EB4" w:rsidP="00003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2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F47BB9" w:rsidRPr="00F47BB9" w:rsidRDefault="00F47BB9" w:rsidP="003042FC">
      <w:pPr>
        <w:jc w:val="center"/>
        <w:rPr>
          <w:b/>
          <w:sz w:val="24"/>
          <w:szCs w:val="24"/>
        </w:rPr>
      </w:pPr>
    </w:p>
    <w:sectPr w:rsidR="00F47BB9" w:rsidRPr="00F47BB9" w:rsidSect="004B0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291B"/>
    <w:multiLevelType w:val="hybridMultilevel"/>
    <w:tmpl w:val="9044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FC"/>
    <w:rsid w:val="00003EB4"/>
    <w:rsid w:val="00104F16"/>
    <w:rsid w:val="00185701"/>
    <w:rsid w:val="002026C5"/>
    <w:rsid w:val="00206DFF"/>
    <w:rsid w:val="00271595"/>
    <w:rsid w:val="003042FC"/>
    <w:rsid w:val="00323A04"/>
    <w:rsid w:val="00333449"/>
    <w:rsid w:val="00342620"/>
    <w:rsid w:val="00400110"/>
    <w:rsid w:val="004B07D1"/>
    <w:rsid w:val="004C6472"/>
    <w:rsid w:val="00577279"/>
    <w:rsid w:val="005E37C9"/>
    <w:rsid w:val="006479E5"/>
    <w:rsid w:val="007E6F61"/>
    <w:rsid w:val="00814098"/>
    <w:rsid w:val="00872B23"/>
    <w:rsid w:val="008A5834"/>
    <w:rsid w:val="00904317"/>
    <w:rsid w:val="00960B0F"/>
    <w:rsid w:val="00A0025C"/>
    <w:rsid w:val="00C24695"/>
    <w:rsid w:val="00C76291"/>
    <w:rsid w:val="00D82963"/>
    <w:rsid w:val="00D866C4"/>
    <w:rsid w:val="00E42294"/>
    <w:rsid w:val="00EC1022"/>
    <w:rsid w:val="00ED77BE"/>
    <w:rsid w:val="00F4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3A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10E2-9C24-429F-88F6-A3E6D5F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2023-11-05T11:25:00Z</dcterms:created>
  <dcterms:modified xsi:type="dcterms:W3CDTF">2023-11-05T12:50:00Z</dcterms:modified>
</cp:coreProperties>
</file>